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第二框　公平正义的守护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"素养目标.TIF"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5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7" r:href="rId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86"/>
        <w:gridCol w:w="633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8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政治认同</w:t>
            </w:r>
          </w:p>
        </w:tc>
        <w:tc>
          <w:tcPr>
            <w:tcW w:w="6330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ab/>
            </w:r>
            <w:r>
              <w:rPr>
                <w:rFonts w:ascii="Times New Roman" w:hAnsi="Times New Roman" w:eastAsia="华文楷体" w:cs="Times New Roman"/>
              </w:rPr>
              <w:t>通过制度保障公平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司法维护正义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感受社会主义的优越性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强化国家认同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坚定制度自信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维护司法权威。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8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道德修养</w:t>
            </w:r>
          </w:p>
        </w:tc>
        <w:tc>
          <w:tcPr>
            <w:tcW w:w="6330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1.自觉树立公平意识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具备公平素养。</w:t>
            </w:r>
          </w:p>
          <w:p>
            <w:pPr>
              <w:pStyle w:val="10"/>
              <w:jc w:val="left"/>
              <w:rPr>
                <w:rFonts w:ascii="Times New Roman" w:hAnsi="Times New Roman" w:eastAsia="华文楷体" w:cs="Times New Roman"/>
              </w:rPr>
            </w:pPr>
            <w:r>
              <w:rPr>
                <w:rFonts w:hint="eastAsia" w:ascii="Times New Roman" w:hAnsi="Times New Roman" w:eastAsia="华文楷体" w:cs="Times New Roman"/>
              </w:rPr>
              <w:t>2．</w:t>
            </w:r>
            <w:r>
              <w:rPr>
                <w:rFonts w:ascii="Times New Roman" w:hAnsi="Times New Roman" w:eastAsia="华文楷体" w:cs="Times New Roman"/>
              </w:rPr>
              <w:t>知道公平从美好的愿望转化为现实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离不开每个人的积极参与和不懈努力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需要我们在生活中追求公平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捍卫公平。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8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法治观念</w:t>
            </w:r>
          </w:p>
        </w:tc>
        <w:tc>
          <w:tcPr>
            <w:tcW w:w="6330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1.知道个人维护公平的具体做法和制度保障公平的一些做法。</w:t>
            </w:r>
          </w:p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hint="eastAsia" w:ascii="Times New Roman" w:hAnsi="Times New Roman" w:eastAsia="华文楷体" w:cs="Times New Roman"/>
              </w:rPr>
              <w:t>2．</w:t>
            </w:r>
            <w:r>
              <w:rPr>
                <w:rFonts w:ascii="Times New Roman" w:hAnsi="Times New Roman" w:eastAsia="华文楷体" w:cs="Times New Roman"/>
              </w:rPr>
              <w:t>知道个人守护正义的具体做法和司法机关维护正义的做法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增强法治意识。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8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责任意识</w:t>
            </w:r>
          </w:p>
        </w:tc>
        <w:tc>
          <w:tcPr>
            <w:tcW w:w="6330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ab/>
            </w:r>
            <w:r>
              <w:rPr>
                <w:rFonts w:ascii="Times New Roman" w:hAnsi="Times New Roman" w:eastAsia="华文楷体" w:cs="Times New Roman"/>
              </w:rPr>
              <w:t>增强公平、正义观念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做一个有正义感的人；自觉守护公平正义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面对不公平、非正义行为敢于斗争。</w:t>
            </w:r>
          </w:p>
        </w:tc>
      </w:tr>
    </w:tbl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"教学重难点.TIF"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6" o:spt="75" type="#_x0000_t75" style="height:16.7pt;width:77.75pt;" filled="f" o:preferrelative="t" stroked="f" coordsize="21600,21600">
            <v:path/>
            <v:fill on="f" focussize="0,0"/>
            <v:stroke on="f" joinstyle="miter"/>
            <v:imagedata r:id="rId9" r:href="rId1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教学重点：</w:t>
      </w:r>
      <w:r>
        <w:rPr>
          <w:rFonts w:ascii="Times New Roman" w:hAnsi="Times New Roman" w:cs="Times New Roman"/>
        </w:rPr>
        <w:t>坚守公平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守护正义。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教学难点：</w:t>
      </w:r>
      <w:r>
        <w:rPr>
          <w:rFonts w:ascii="Times New Roman" w:hAnsi="Times New Roman" w:cs="Times New Roman"/>
        </w:rPr>
        <w:t>制度保障公平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司法维护正义。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"教学建议.TIF"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7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11" r:href="rId1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教法</w:t>
      </w:r>
      <w:r>
        <w:rPr>
          <w:rFonts w:ascii="Times New Roman" w:hAnsi="Times New Roman" w:cs="Times New Roman"/>
        </w:rPr>
        <w:t>：讲授法、情境探究法。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学法</w:t>
      </w:r>
      <w:r>
        <w:rPr>
          <w:rFonts w:ascii="Times New Roman" w:hAnsi="Times New Roman" w:cs="Times New Roman"/>
        </w:rPr>
        <w:t>：自主学习法、合作探究法。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"教学过程.TIF"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8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13" r:href="rId1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bookmarkStart w:id="0" w:name="_GoBack"/>
      <w:bookmarkEnd w:id="0"/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一、创设情境　导入新课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多媒体出示教材</w:t>
      </w:r>
      <w:r>
        <w:rPr>
          <w:rFonts w:hint="eastAsia" w:ascii="Times New Roman" w:hAnsi="Times New Roman" w:cs="Times New Roman"/>
        </w:rPr>
        <w:t>P114</w:t>
      </w:r>
      <w:r>
        <w:rPr>
          <w:rFonts w:hint="eastAsia" w:hAnsi="宋体" w:cs="Times New Roman"/>
        </w:rPr>
        <w:t>“</w:t>
      </w:r>
      <w:r>
        <w:rPr>
          <w:rFonts w:ascii="Times New Roman" w:hAnsi="Times New Roman" w:cs="Times New Roman"/>
        </w:rPr>
        <w:t>运用你的经验</w:t>
      </w:r>
      <w:r>
        <w:rPr>
          <w:rFonts w:hAnsi="宋体" w:cs="Times New Roman"/>
        </w:rPr>
        <w:t>”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组织学生活动。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如果遭遇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不公平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你会怎么办？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eastAsia="华文楷体" w:cs="Times New Roman"/>
        </w:rPr>
        <w:t xml:space="preserve"> </w:t>
      </w:r>
      <w:r>
        <w:rPr>
          <w:rFonts w:hint="eastAsia" w:hAnsi="宋体" w:eastAsia="华文楷体" w:cs="Times New Roman"/>
        </w:rPr>
        <w:t>◆</w:t>
      </w:r>
      <w:r>
        <w:rPr>
          <w:rFonts w:ascii="Times New Roman" w:hAnsi="Times New Roman" w:eastAsia="华文楷体" w:cs="Times New Roman"/>
        </w:rPr>
        <w:t>以小组为单位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描述自己经历的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不公平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的事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并说说当时的内心感受。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eastAsia="华文楷体" w:cs="Times New Roman"/>
        </w:rPr>
        <w:t xml:space="preserve"> </w:t>
      </w:r>
      <w:r>
        <w:rPr>
          <w:rFonts w:hint="eastAsia" w:hAnsi="宋体" w:eastAsia="华文楷体" w:cs="Times New Roman"/>
        </w:rPr>
        <w:t>◆</w:t>
      </w:r>
      <w:r>
        <w:rPr>
          <w:rFonts w:ascii="Times New Roman" w:hAnsi="Times New Roman" w:eastAsia="华文楷体" w:cs="Times New Roman"/>
        </w:rPr>
        <w:t>小组成员交流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讨论遇到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不公平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情形应该怎样做。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eastAsia="华文楷体" w:cs="Times New Roman"/>
        </w:rPr>
        <w:t xml:space="preserve"> </w:t>
      </w:r>
      <w:r>
        <w:rPr>
          <w:rFonts w:hint="eastAsia" w:hAnsi="宋体" w:eastAsia="华文楷体" w:cs="Times New Roman"/>
        </w:rPr>
        <w:t>◆</w:t>
      </w:r>
      <w:r>
        <w:rPr>
          <w:rFonts w:ascii="Times New Roman" w:hAnsi="Times New Roman" w:eastAsia="华文楷体" w:cs="Times New Roman"/>
        </w:rPr>
        <w:t>每个小组推举一名代表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汇报本组的主要观点。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教师过渡：</w:t>
      </w:r>
      <w:r>
        <w:rPr>
          <w:rFonts w:ascii="Times New Roman" w:hAnsi="Times New Roman" w:cs="Times New Roman"/>
        </w:rPr>
        <w:t>生活中有很多不公平的事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人们总是渴望公平的阳光普照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但公平的社会不会自然而然地形成。公平从美好的愿望转化为现实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离不开我们每个人的积极参与和不懈努力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需要我们在生活中追求公平、捍卫公平。今天</w:t>
      </w:r>
      <w:r>
        <w:rPr>
          <w:rFonts w:hint="eastAsia" w:ascii="Times New Roman" w:hAnsi="Times New Roman" w:cs="Times New Roman"/>
        </w:rPr>
        <w:t>我们就一起来学习《公平正义的守护》。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二、师生互动　探究新知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探究一　坚守公平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cs="Times New Roman"/>
        </w:rPr>
        <w:t>引导学生阅读教材</w:t>
      </w:r>
      <w:r>
        <w:rPr>
          <w:rFonts w:hint="eastAsia" w:ascii="Times New Roman" w:hAnsi="Times New Roman" w:cs="Times New Roman"/>
        </w:rPr>
        <w:t>P115</w:t>
      </w:r>
      <w:r>
        <w:rPr>
          <w:rFonts w:hint="eastAsia"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请你发表对这一问题的看法。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学生相互讨论交流后回答。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如考试时诚信完成试卷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不弄虚作假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这是个人维护公平的行为。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</w:t>
      </w: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个人维护公平。面对利益冲突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我们要站在公平的立场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学会担当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以公平之心为人处世。这样才能赢得他人的信赖与尊重</w:t>
      </w:r>
      <w:r>
        <w:rPr>
          <w:rFonts w:hint="eastAsia" w:ascii="Times New Roman" w:hAnsi="Times New Roman" w:cs="Times New Roman"/>
        </w:rPr>
        <w:t>，形成有利于我们健康成长的良好环境。遇到不公平的行为时，我们要坚守原则立场，敢于对不公平说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不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，采用合理合法的方式和手段，谋求最大限度的公平，努力营造一个公平的环境。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2.多媒体出示教材</w:t>
      </w:r>
      <w:r>
        <w:rPr>
          <w:rFonts w:hint="eastAsia" w:ascii="Times New Roman" w:hAnsi="Times New Roman" w:cs="Times New Roman"/>
        </w:rPr>
        <w:t>P116</w:t>
      </w:r>
      <w:r>
        <w:rPr>
          <w:rFonts w:ascii="Times New Roman" w:hAnsi="Times New Roman" w:cs="Times New Roman"/>
        </w:rPr>
        <w:t>第一个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阅读感悟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：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\o(\s\up7(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"补3.TIF"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"E:\\！教案+课文朗读\\名师新教案8道德与法治人教（下）修\\补3.TIF"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9" o:spt="75" type="#_x0000_t75" style="height:70.85pt;width:106.55pt;" filled="f" o:preferrelative="t" stroked="f" coordsize="21600,21600">
            <v:path/>
            <v:fill on="f" focussize="0,0"/>
            <v:stroke on="f" joinstyle="miter"/>
            <v:imagedata r:id="rId15" r:href="rId1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instrText xml:space="preserve">),\s\do5(为秤杆安装精度卡口)) 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楷体" w:cs="Times New Roman"/>
        </w:rPr>
        <w:t>刨木、打磨、包铜管、定刀口</w:t>
      </w:r>
      <w:r>
        <w:rPr>
          <w:rFonts w:hAnsi="宋体" w:cs="Times New Roman"/>
        </w:rPr>
        <w:t>……</w:t>
      </w:r>
      <w:r>
        <w:rPr>
          <w:rFonts w:ascii="Times New Roman" w:hAnsi="Times New Roman" w:eastAsia="华文楷体" w:cs="Times New Roman"/>
        </w:rPr>
        <w:t>经过十多道工序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一杆秤才算初步制作完成。之后还要反复校准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一天最多只能做两杆。江家姐弟做秤秉承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准确</w:t>
      </w:r>
      <w:r>
        <w:rPr>
          <w:rFonts w:hint="eastAsia" w:ascii="Times New Roman" w:hAnsi="Times New Roman" w:eastAsia="华文楷体" w:cs="Times New Roman"/>
        </w:rPr>
        <w:t>公道、分毫不差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华文楷体" w:cs="Times New Roman"/>
        </w:rPr>
        <w:t>的祖训，几十年坚持做公平秤。在当地菜市场称重，卖方说句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eastAsia="华文楷体" w:cs="Times New Roman"/>
        </w:rPr>
        <w:t>这是江家的秤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华文楷体" w:cs="Times New Roman"/>
        </w:rPr>
        <w:t>，买者都会放心；遇到称量偏差，人们往往用江家的秤解决争端。常有不法商贩找到江家姐弟，愿出大价钱让他们做缺斤少两的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eastAsia="华文楷体" w:cs="Times New Roman"/>
        </w:rPr>
        <w:t>短秤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华文楷体" w:cs="Times New Roman"/>
        </w:rPr>
        <w:t>，都被他们严词拒绝。他们说，秤虽不大，但称的是良心，守的是道义！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江家姐弟为什么说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秤虽不大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但称的是良心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守的是道义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学生相互讨论交流后回答。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江家姐弟做秤秉承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准确公道、分毫不差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的祖训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严词拒绝不法商贩的请求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坚持</w:t>
      </w:r>
      <w:r>
        <w:rPr>
          <w:rFonts w:hint="eastAsia" w:ascii="Times New Roman" w:hAnsi="Times New Roman" w:cs="Times New Roman"/>
        </w:rPr>
        <w:t>做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良心秤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，不赚昧心钱，向社会吹起了一股公正之风，品格如金子般熠熠生辉！我们也应向他们学习，敢于对不公平说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不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，勇于同破坏公平的行为作斗争。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多媒体出示图文材料：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"E:\\！教案+课文朗读\\名师新教案8道德与法治人教（下）修\\JA47.TIF"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0" o:spt="75" type="#_x0000_t75" style="height:84.65pt;width:113.45pt;" filled="f" o:preferrelative="t" stroked="f" coordsize="21600,21600">
            <v:path/>
            <v:fill on="f" focussize="0,0"/>
            <v:stroke on="f" joinstyle="miter"/>
            <v:imagedata r:id="rId17" r:href="rId1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楷体" w:cs="Times New Roman"/>
        </w:rPr>
        <w:t>住建部有关负责人表示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将通过立法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明确租赁当事人的权利义务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保障当事人的合法权益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建立稳定租期和租金等方面的制度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逐步使租房居民在基本公共服务方面与买房居民享有同等待遇。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使租房居民在基本公共服务方面与买房居民享有同等待遇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体现了什么道理？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体现了制度</w:t>
      </w:r>
      <w:r>
        <w:rPr>
          <w:rFonts w:hint="eastAsia" w:ascii="Times New Roman" w:hAnsi="Times New Roman" w:cs="Times New Roman"/>
        </w:rPr>
        <w:t>保障公平。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制度保障公平。对于立法而言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在规定权利义务、分配社会资源时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要公平地对待每个人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保障每个人得到他应得的；对于司法而言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在解决纠纷、化解矛盾时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要公平地对待当事人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切实维护其合法权益。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探究二　守护正义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cs="Times New Roman"/>
        </w:rPr>
        <w:t>展示资料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“</w:t>
      </w:r>
      <w:r>
        <w:rPr>
          <w:rFonts w:ascii="Times New Roman" w:hAnsi="Times New Roman" w:eastAsia="华文楷体" w:cs="Times New Roman"/>
        </w:rPr>
        <w:t>杀身成仁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舍生取义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的孟子；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牧羊十九载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茹毛饮血不变节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的苏武；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义薄云天、千里走单骑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的关羽；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不为五斗米折腰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的陶渊明；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宁为玉碎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不为瓦全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的元景皓；不肯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摧眉折腰事权贵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的李白。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这些人物的事迹说明了什么？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学生思考后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追求正义是社会生活的一个重要主题。正义感是公民的基本德行。期盼正义、实现正义、维护正义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是我们的共同心声。我们要做有正义感的人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以实际行动建构正义的大厦。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2.</w:t>
      </w:r>
      <w:r>
        <w:rPr>
          <w:rFonts w:ascii="Times New Roman" w:hAnsi="Times New Roman" w:cs="Times New Roman"/>
        </w:rPr>
        <w:t>多媒体出示教材</w:t>
      </w:r>
      <w:r>
        <w:rPr>
          <w:rFonts w:hint="eastAsia" w:ascii="Times New Roman" w:hAnsi="Times New Roman" w:cs="Times New Roman"/>
        </w:rPr>
        <w:t>P117</w:t>
      </w:r>
      <w:r>
        <w:rPr>
          <w:rFonts w:hint="eastAsia"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：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楷体" w:cs="Times New Roman"/>
        </w:rPr>
        <w:t>某市曾经发生惊心动魄的一幕：一辆醉驾车辆冲岗拖行交警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三名互不相识的出租车司机驾车迅速冲上去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但他们很快意识到单向追截很危险。于是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三辆出租车相互配合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形成默契</w:t>
      </w:r>
      <w:r>
        <w:rPr>
          <w:rFonts w:hint="eastAsia" w:ascii="Times New Roman" w:hAnsi="Times New Roman" w:eastAsia="华文楷体" w:cs="Times New Roman"/>
        </w:rPr>
        <w:t>，分别从前、左、后将肇事车辆合力逼停，及时挽救了交警的生命。在增援而来的交警控制住肇事司机后，三名出租车司机不留姓名，悄然消失在夜幕中。众多市民经过努力，终于找到他们。该市警方及客运出租车管理处给他们送来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eastAsia="华文楷体" w:cs="Times New Roman"/>
        </w:rPr>
        <w:t>见义勇为、匡扶正义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华文楷体" w:cs="Times New Roman"/>
        </w:rPr>
        <w:t>的锦旗和奖金。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你从三名司机的行为中学到了什么？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学生分小组讨论交流。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这三名司机富有正义感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做到了见义勇为。面对非正义行为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一方面要敢于斗争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相信正义必定战胜邪恶；另一方面要讲究策略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寻找有效的方法</w:t>
      </w:r>
      <w:r>
        <w:rPr>
          <w:rFonts w:hint="eastAsia" w:ascii="Times New Roman" w:hAnsi="Times New Roman" w:cs="Times New Roman"/>
        </w:rPr>
        <w:t>，做到见义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智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为。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个人守护正义。守护正义需要勇气和智慧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面对非正义行为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一方面要敢于斗争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相信正义必定战胜邪恶；另一方面要讲究策略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寻找有效的方法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做到见义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智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为。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3.</w:t>
      </w:r>
      <w:r>
        <w:rPr>
          <w:rFonts w:ascii="Times New Roman" w:hAnsi="Times New Roman" w:cs="Times New Roman"/>
        </w:rPr>
        <w:t>引导学生阅读教材</w:t>
      </w:r>
      <w:r>
        <w:rPr>
          <w:rFonts w:hint="eastAsia" w:ascii="Times New Roman" w:hAnsi="Times New Roman" w:cs="Times New Roman"/>
        </w:rPr>
        <w:t>P118</w:t>
      </w:r>
      <w:r>
        <w:rPr>
          <w:rFonts w:hint="eastAsia"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图中的审判长是否需要回避？为什么？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学生思考后回答。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需要。因为公正司法是维护社会公平正义的最后一道防线。有亲属关系的审判员回避可以确保司法过程和结果合法、公正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有利于维</w:t>
      </w:r>
      <w:r>
        <w:rPr>
          <w:rFonts w:hint="eastAsia" w:ascii="Times New Roman" w:hAnsi="Times New Roman" w:cs="Times New Roman"/>
        </w:rPr>
        <w:t>护司法公正。</w:t>
      </w:r>
      <w:r>
        <w:rPr>
          <w:rFonts w:ascii="Times New Roman" w:hAnsi="Times New Roman" w:cs="Times New Roman"/>
        </w:rPr>
        <w:t xml:space="preserve">  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知识链接</w:t>
      </w:r>
      <w:r>
        <w:rPr>
          <w:rFonts w:ascii="Times New Roman" w:hAnsi="Times New Roman" w:cs="Times New Roman"/>
        </w:rPr>
        <w:t>：最高人民法院制定了《关于审判人员严格执行回避制度的若干规定》。其中第一条部分规定如下：审判人员具有以下情形之一的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应当自行回避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当事人及其法定代理人也有权以口头或者书面形式申请其回避：是本案的当事人或</w:t>
      </w:r>
      <w:r>
        <w:rPr>
          <w:rFonts w:hint="eastAsia" w:ascii="Times New Roman" w:hAnsi="Times New Roman" w:cs="Times New Roman"/>
        </w:rPr>
        <w:t>者与当事人有近亲属(夫妻、直系血亲、三代以内旁系血亲及近姻亲关系的的亲属)关系的；本人或者其近亲属与本案有利害关系的；等等。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司法维护正义。公正司法是维护社会公平正义的最后一道防线。司法机关必须坚持以事实为根据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以法律为准绳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严格遵循诉讼程序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平等对待当事人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确保司法过程和结果合法、公正。为了实现司法正义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国家积极推进以司法公正为核心的司法改革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要求司法机关依法独立公正行使司法权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努力让人民群众在每一个司法案件中感受到公平正义。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4.</w:t>
      </w:r>
      <w:r>
        <w:rPr>
          <w:rFonts w:ascii="Times New Roman" w:hAnsi="Times New Roman" w:cs="Times New Roman"/>
        </w:rPr>
        <w:t>引导学生阅读教材</w:t>
      </w:r>
      <w:r>
        <w:rPr>
          <w:rFonts w:hint="eastAsia" w:ascii="Times New Roman" w:hAnsi="Times New Roman" w:cs="Times New Roman"/>
        </w:rPr>
        <w:t>P119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探究与分享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查阅资料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了解反映人类追求公平正义的类似审判。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如纽伦堡审判：1945年至1946年期间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由第二次世界大战战胜国对欧洲轴心国的军事、政治和经济领袖进行数十次的军事审判。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公平正义是人类追求的永恒目标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是法治社会的核心价值。实现公平正义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是国家、社会和全体公民的共同责任。让我们从点滴事情做起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携手共进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共建共享公平正义的美好社会。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"板书设计.tif"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1" o:spt="75" type="#_x0000_t75" style="height:20.75pt;width:91pt;" filled="f" o:preferrelative="t" stroked="f" coordsize="21600,21600">
            <v:path/>
            <v:fill on="f" focussize="0,0"/>
            <v:stroke on="f" joinstyle="miter"/>
            <v:imagedata r:id="rId19" r:href="rId2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公平</w:t>
      </w:r>
      <w:r>
        <w:rPr>
          <w:rFonts w:hint="eastAsia" w:ascii="Times New Roman" w:hAnsi="Times New Roman" w:cs="Times New Roman"/>
        </w:rPr>
        <w:t>正义的守护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\b\lc\{(\a\vs4\al\co1(坚守公平\b\lc\{(\a\vs4\al\co1(个人维护公平,制度保障公平)),守护正义\b\lc\{(\a\vs4\al\co1(个人守护正义,司法维护正义)))) 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"当堂演练.TIF"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2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21" r:href="rId2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见课件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"教学反思.TIF"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3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23" r:href="rId2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本节课学习了公平正义的守护。从两个方面进行了探究：在坚守公平方面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个人维护公平容易理解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制度保障公平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对学生来说有点抽象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要多结合实例、多讨论来解决；在守护正义方面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难点也是司法维护正义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需</w:t>
      </w:r>
      <w:r>
        <w:rPr>
          <w:rFonts w:hint="eastAsia" w:ascii="Times New Roman" w:hAnsi="Times New Roman" w:cs="Times New Roman"/>
        </w:rPr>
        <w:t>要选取典型案例进行讨论分析，提高认识，加深理解。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/>
    <w:sectPr>
      <w:headerReference r:id="rId5" w:type="first"/>
      <w:headerReference r:id="rId3" w:type="default"/>
      <w:headerReference r:id="rId4" w:type="even"/>
      <w:type w:val="continuous"/>
      <w:pgSz w:w="11906" w:h="16838"/>
      <w:pgMar w:top="851" w:right="851" w:bottom="851" w:left="851" w:header="170" w:footer="284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华文楷体">
    <w:altName w:val="楷体_GB2312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华文新魏">
    <w:altName w:val="宋体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jc w:val="left"/>
    </w:pPr>
    <w:r>
      <w:rPr>
        <w:rFonts w:hint="eastAsia"/>
      </w:rPr>
      <w:t xml:space="preserve">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pict>
        <v:shape id="PowerPlusWaterMarkObject14513210" o:spid="_x0000_s2062" o:spt="136" type="#_x0000_t136" style="position:absolute;left:0pt;height:120pt;width:360pt;mso-position-horizontal:center;mso-position-horizontal-relative:margin;mso-position-vertical:center;mso-position-vertical-relative:margin;rotation:20643840f;z-index:-251656192;mso-width-relative:page;mso-height-relative:page;" fillcolor="#C0C0C0" filled="t" stroked="f" coordsize="21600,21600" o:allowincell="f">
          <v:path/>
          <v:fill on="t" focussize="0,0"/>
          <v:stroke on="f"/>
          <v:imagedata o:title=""/>
          <o:lock v:ext="edit"/>
          <v:textpath on="t" fitpath="t" trim="f" xscale="f" string="鸿鹄志" style="font-family:迷你简汉真广标;font-size:120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pict>
        <v:shape id="PowerPlusWaterMarkObject14513209" o:spid="_x0000_s2061" o:spt="136" type="#_x0000_t136" style="position:absolute;left:0pt;height:120pt;width:360pt;mso-position-horizontal:center;mso-position-horizontal-relative:margin;mso-position-vertical:center;mso-position-vertical-relative:margin;rotation:20643840f;z-index:-251657216;mso-width-relative:page;mso-height-relative:page;" fillcolor="#C0C0C0" filled="t" stroked="f" coordsize="21600,21600" o:allowincell="f">
          <v:path/>
          <v:fill on="t" focussize="0,0"/>
          <v:stroke on="f"/>
          <v:imagedata o:title=""/>
          <o:lock v:ext="edit"/>
          <v:textpath on="t" fitpath="t" trim="f" xscale="f" string="鸿鹄志" style="font-family:迷你简汉真广标;font-size:120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hideSpellingErrors/>
  <w:hideGrammaticalError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2YxOGMyNDFkMTQxMWJhZTVlZDhiNDQyZGU2OTYwOWEifQ=="/>
  </w:docVars>
  <w:rsids>
    <w:rsidRoot w:val="00844D36"/>
    <w:rsid w:val="000D185D"/>
    <w:rsid w:val="00124010"/>
    <w:rsid w:val="00353CB3"/>
    <w:rsid w:val="003D092F"/>
    <w:rsid w:val="00452DB2"/>
    <w:rsid w:val="004F2E84"/>
    <w:rsid w:val="00572841"/>
    <w:rsid w:val="00634FDC"/>
    <w:rsid w:val="006445E7"/>
    <w:rsid w:val="00844D36"/>
    <w:rsid w:val="00B34473"/>
    <w:rsid w:val="00F82DA7"/>
    <w:rsid w:val="266E3C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9"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0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1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2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3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24"/>
    <w:semiHidden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link w:val="25"/>
    <w:semiHidden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  <w:szCs w:val="24"/>
    </w:rPr>
  </w:style>
  <w:style w:type="character" w:default="1" w:styleId="14">
    <w:name w:val="Default Paragraph Font"/>
    <w:semiHidden/>
    <w:unhideWhenUsed/>
    <w:uiPriority w:val="1"/>
  </w:style>
  <w:style w:type="table" w:default="1" w:styleId="1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link w:val="15"/>
    <w:unhideWhenUsed/>
    <w:uiPriority w:val="99"/>
    <w:rPr>
      <w:rFonts w:ascii="宋体" w:hAnsi="Courier New" w:eastAsia="宋体" w:cs="Courier New"/>
      <w:szCs w:val="21"/>
    </w:rPr>
  </w:style>
  <w:style w:type="paragraph" w:styleId="11">
    <w:name w:val="footer"/>
    <w:basedOn w:val="1"/>
    <w:link w:val="1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1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5">
    <w:name w:val="纯文本 字符"/>
    <w:basedOn w:val="14"/>
    <w:link w:val="10"/>
    <w:uiPriority w:val="99"/>
    <w:rPr>
      <w:rFonts w:ascii="宋体" w:hAnsi="Courier New" w:eastAsia="宋体" w:cs="Courier New"/>
      <w:szCs w:val="21"/>
    </w:rPr>
  </w:style>
  <w:style w:type="character" w:customStyle="1" w:styleId="16">
    <w:name w:val="页眉 字符"/>
    <w:basedOn w:val="14"/>
    <w:link w:val="12"/>
    <w:uiPriority w:val="99"/>
    <w:rPr>
      <w:sz w:val="18"/>
      <w:szCs w:val="18"/>
    </w:rPr>
  </w:style>
  <w:style w:type="character" w:customStyle="1" w:styleId="17">
    <w:name w:val="页脚 字符"/>
    <w:basedOn w:val="14"/>
    <w:link w:val="11"/>
    <w:uiPriority w:val="99"/>
    <w:rPr>
      <w:sz w:val="18"/>
      <w:szCs w:val="18"/>
    </w:rPr>
  </w:style>
  <w:style w:type="character" w:customStyle="1" w:styleId="18">
    <w:name w:val="标题 1 字符"/>
    <w:basedOn w:val="14"/>
    <w:link w:val="2"/>
    <w:uiPriority w:val="9"/>
    <w:rPr>
      <w:b/>
      <w:bCs/>
      <w:kern w:val="44"/>
      <w:sz w:val="44"/>
      <w:szCs w:val="44"/>
    </w:rPr>
  </w:style>
  <w:style w:type="character" w:customStyle="1" w:styleId="19">
    <w:name w:val="标题 2 字符"/>
    <w:basedOn w:val="14"/>
    <w:link w:val="3"/>
    <w:semiHidden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0">
    <w:name w:val="标题 3 字符"/>
    <w:basedOn w:val="14"/>
    <w:link w:val="4"/>
    <w:semiHidden/>
    <w:uiPriority w:val="9"/>
    <w:rPr>
      <w:b/>
      <w:bCs/>
      <w:sz w:val="32"/>
      <w:szCs w:val="32"/>
    </w:rPr>
  </w:style>
  <w:style w:type="character" w:customStyle="1" w:styleId="21">
    <w:name w:val="标题 4 字符"/>
    <w:basedOn w:val="14"/>
    <w:link w:val="5"/>
    <w:semiHidden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2">
    <w:name w:val="标题 5 字符"/>
    <w:basedOn w:val="14"/>
    <w:link w:val="6"/>
    <w:semiHidden/>
    <w:uiPriority w:val="9"/>
    <w:rPr>
      <w:b/>
      <w:bCs/>
      <w:sz w:val="28"/>
      <w:szCs w:val="28"/>
    </w:rPr>
  </w:style>
  <w:style w:type="character" w:customStyle="1" w:styleId="23">
    <w:name w:val="标题 6 字符"/>
    <w:basedOn w:val="14"/>
    <w:link w:val="7"/>
    <w:semiHidden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24">
    <w:name w:val="标题 7 字符"/>
    <w:basedOn w:val="14"/>
    <w:link w:val="8"/>
    <w:semiHidden/>
    <w:uiPriority w:val="9"/>
    <w:rPr>
      <w:b/>
      <w:bCs/>
      <w:sz w:val="24"/>
      <w:szCs w:val="24"/>
    </w:rPr>
  </w:style>
  <w:style w:type="character" w:customStyle="1" w:styleId="25">
    <w:name w:val="标题 8 字符"/>
    <w:basedOn w:val="14"/>
    <w:link w:val="9"/>
    <w:semiHidden/>
    <w:uiPriority w:val="9"/>
    <w:rPr>
      <w:rFonts w:asciiTheme="majorHAnsi" w:hAnsiTheme="majorHAnsi" w:eastAsiaTheme="majorEastAsia" w:cstheme="majorBidi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../../../&#32032;&#20859;&#30446;&#26631;.TIF" TargetMode="External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../../../&#25945;&#23398;&#21453;&#24605;.TIF" TargetMode="External"/><Relationship Id="rId23" Type="http://schemas.openxmlformats.org/officeDocument/2006/relationships/image" Target="media/image9.png"/><Relationship Id="rId22" Type="http://schemas.openxmlformats.org/officeDocument/2006/relationships/image" Target="../../../&#24403;&#22530;&#28436;&#32451;.TIF" TargetMode="External"/><Relationship Id="rId21" Type="http://schemas.openxmlformats.org/officeDocument/2006/relationships/image" Target="media/image8.png"/><Relationship Id="rId20" Type="http://schemas.openxmlformats.org/officeDocument/2006/relationships/image" Target="../../../&#26495;&#20070;&#35774;&#35745;.tif" TargetMode="External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../../../JA47.TIF" TargetMode="External"/><Relationship Id="rId17" Type="http://schemas.openxmlformats.org/officeDocument/2006/relationships/image" Target="media/image6.png"/><Relationship Id="rId16" Type="http://schemas.openxmlformats.org/officeDocument/2006/relationships/image" Target="../../../&#34917;3.TIF" TargetMode="External"/><Relationship Id="rId15" Type="http://schemas.openxmlformats.org/officeDocument/2006/relationships/image" Target="media/image5.png"/><Relationship Id="rId14" Type="http://schemas.openxmlformats.org/officeDocument/2006/relationships/image" Target="../../../&#25945;&#23398;&#36807;&#31243;.TIF" TargetMode="External"/><Relationship Id="rId13" Type="http://schemas.openxmlformats.org/officeDocument/2006/relationships/image" Target="media/image4.png"/><Relationship Id="rId12" Type="http://schemas.openxmlformats.org/officeDocument/2006/relationships/image" Target="../../../&#25945;&#23398;&#24314;&#35758;.TIF" TargetMode="External"/><Relationship Id="rId11" Type="http://schemas.openxmlformats.org/officeDocument/2006/relationships/image" Target="media/image3.png"/><Relationship Id="rId10" Type="http://schemas.openxmlformats.org/officeDocument/2006/relationships/image" Target="../../../&#25945;&#23398;&#37325;&#38590;&#28857;.TIF" TargetMode="Externa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62"/>
    <customShpInfo spid="_x0000_s206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Manager>鸿鹄志，侵权必究</Manager>
  <Company>UQi.me</Company>
  <Pages>3</Pages>
  <Words>614</Words>
  <Characters>3506</Characters>
  <Lines>29</Lines>
  <Paragraphs>8</Paragraphs>
  <TotalTime>18</TotalTime>
  <ScaleCrop>false</ScaleCrop>
  <LinksUpToDate>false</LinksUpToDate>
  <CharactersWithSpaces>4112</CharactersWithSpaces>
  <Application>WPS Office_12.1.0.16399_F1E327BC-269C-435d-A152-05C5408002CA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2023-01-02T09:16:00Z</dcterms:created>
  <dc:creator>鸿鹄志</dc:creator>
  <cp:keywords>鸿鹄志，侵权必究</cp:keywords>
  <cp:lastModifiedBy>Administrator</cp:lastModifiedBy>
  <dcterms:modified xsi:type="dcterms:W3CDTF">2024-02-29T01:42:47Z</dcterms:modified>
  <dc:subject>鸿鹄志</dc:subject>
  <dc:title>鸿鹄志</dc:title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2052-12.1.0.16399</vt:lpwstr>
  </property>
  <property fmtid="{D5CDD505-2E9C-101B-9397-08002B2CF9AE}" pid="3" name="ICV">
    <vt:lpwstr>E0327C0A00B04EAEB6E7B2C524201077_12</vt:lpwstr>
  </property>
</Properties>
</file>